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B321D8" w14:textId="77777777"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07BB4E7C" w14:textId="77777777" w:rsidTr="00424256">
        <w:tc>
          <w:tcPr>
            <w:tcW w:w="10818" w:type="dxa"/>
            <w:gridSpan w:val="5"/>
          </w:tcPr>
          <w:p w14:paraId="482646B1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387FF4B" wp14:editId="3359AFE5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7F72CB5D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71F0B188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39D7AD43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221EAAC0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0D893F33" w14:textId="1B9B7E30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</w:t>
            </w:r>
            <w:r w:rsidR="004E33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Ms.Shelly Malik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______________________</w:t>
            </w:r>
          </w:p>
          <w:p w14:paraId="654A4AE3" w14:textId="38FE2864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</w:t>
            </w:r>
            <w:r w:rsidR="004E330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English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____________________</w:t>
            </w:r>
          </w:p>
          <w:p w14:paraId="6E27CB9E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44040C4A" w14:textId="77777777" w:rsidTr="00424256">
        <w:tc>
          <w:tcPr>
            <w:tcW w:w="3888" w:type="dxa"/>
            <w:gridSpan w:val="3"/>
          </w:tcPr>
          <w:p w14:paraId="37BE95AF" w14:textId="430A6AF3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E330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M.AEnglish</w:t>
            </w:r>
          </w:p>
        </w:tc>
        <w:tc>
          <w:tcPr>
            <w:tcW w:w="3780" w:type="dxa"/>
          </w:tcPr>
          <w:p w14:paraId="25811B9D" w14:textId="3738EAA8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E3304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IV</w:t>
            </w:r>
          </w:p>
        </w:tc>
        <w:tc>
          <w:tcPr>
            <w:tcW w:w="3150" w:type="dxa"/>
          </w:tcPr>
          <w:p w14:paraId="650D22FC" w14:textId="77777777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14:paraId="5B304819" w14:textId="77777777" w:rsidTr="00424256">
        <w:tc>
          <w:tcPr>
            <w:tcW w:w="10818" w:type="dxa"/>
            <w:gridSpan w:val="5"/>
          </w:tcPr>
          <w:p w14:paraId="6A585E8D" w14:textId="65F9135D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424256">
              <w:t>Literary Theory and Criticism – III</w:t>
            </w:r>
          </w:p>
        </w:tc>
      </w:tr>
      <w:tr w:rsidR="000A58A7" w14:paraId="17430C03" w14:textId="77777777" w:rsidTr="00424256">
        <w:tc>
          <w:tcPr>
            <w:tcW w:w="1098" w:type="dxa"/>
            <w:shd w:val="clear" w:color="auto" w:fill="C6D9F1" w:themeFill="text2" w:themeFillTint="33"/>
            <w:vAlign w:val="center"/>
          </w:tcPr>
          <w:p w14:paraId="664AD11B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5F44D37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719A8D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14:paraId="66D4D328" w14:textId="77777777" w:rsidTr="00424256">
        <w:tc>
          <w:tcPr>
            <w:tcW w:w="1098" w:type="dxa"/>
            <w:vMerge w:val="restart"/>
            <w:vAlign w:val="center"/>
          </w:tcPr>
          <w:p w14:paraId="02307B1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8EE534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09FDC0A9" w14:textId="322A8E8F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Intro of </w:t>
            </w:r>
            <w:r>
              <w:t xml:space="preserve">Edward Said </w:t>
            </w:r>
          </w:p>
        </w:tc>
      </w:tr>
      <w:tr w:rsidR="000A58A7" w14:paraId="22785C46" w14:textId="77777777" w:rsidTr="00424256">
        <w:tc>
          <w:tcPr>
            <w:tcW w:w="1098" w:type="dxa"/>
            <w:vMerge/>
          </w:tcPr>
          <w:p w14:paraId="0DB5957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342B0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0E63B736" w14:textId="6C6823BC" w:rsidR="000A58A7" w:rsidRPr="006564B5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Culture and Imperialism</w:t>
            </w:r>
          </w:p>
        </w:tc>
      </w:tr>
      <w:tr w:rsidR="000A58A7" w14:paraId="61B51575" w14:textId="77777777" w:rsidTr="00424256">
        <w:tc>
          <w:tcPr>
            <w:tcW w:w="1098" w:type="dxa"/>
            <w:vMerge/>
          </w:tcPr>
          <w:p w14:paraId="7E78B21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55BD5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2F4E162A" w14:textId="5694ACFE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Culture and Imperialism</w:t>
            </w:r>
          </w:p>
        </w:tc>
      </w:tr>
      <w:tr w:rsidR="000A58A7" w14:paraId="579EC7D2" w14:textId="77777777" w:rsidTr="00424256">
        <w:tc>
          <w:tcPr>
            <w:tcW w:w="1098" w:type="dxa"/>
            <w:vMerge/>
          </w:tcPr>
          <w:p w14:paraId="7B051F4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8E486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037C6E44" w14:textId="61B82090" w:rsidR="000A58A7" w:rsidRPr="006564B5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Ch. 1 “Overlapping Territories, Intertwined Histories</w:t>
            </w:r>
          </w:p>
        </w:tc>
      </w:tr>
      <w:tr w:rsidR="000A58A7" w14:paraId="679EDE59" w14:textId="77777777" w:rsidTr="00424256">
        <w:tc>
          <w:tcPr>
            <w:tcW w:w="1098" w:type="dxa"/>
            <w:vMerge/>
          </w:tcPr>
          <w:p w14:paraId="0164A81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9079C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7A9CACD2" w14:textId="6FC61292" w:rsidR="000A58A7" w:rsidRPr="00AD6E58" w:rsidRDefault="004E3304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Ch. 1 “Overlapping Territories, Intertwined Histories</w:t>
            </w:r>
          </w:p>
        </w:tc>
      </w:tr>
      <w:tr w:rsidR="000A58A7" w14:paraId="67362A20" w14:textId="77777777" w:rsidTr="00424256">
        <w:tc>
          <w:tcPr>
            <w:tcW w:w="1098" w:type="dxa"/>
            <w:vMerge/>
          </w:tcPr>
          <w:p w14:paraId="54C4EDB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1DFBF0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FB1131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57AFD" w14:paraId="3F676CF2" w14:textId="77777777" w:rsidTr="00424256">
        <w:trPr>
          <w:trHeight w:val="602"/>
        </w:trPr>
        <w:tc>
          <w:tcPr>
            <w:tcW w:w="1098" w:type="dxa"/>
            <w:vMerge w:val="restart"/>
            <w:vAlign w:val="center"/>
          </w:tcPr>
          <w:p w14:paraId="23FB067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0349C5C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2D5F630B" w14:textId="2743B440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(i) Empire, Geography, and Culture</w:t>
            </w:r>
          </w:p>
        </w:tc>
      </w:tr>
      <w:tr w:rsidR="00B57AFD" w14:paraId="6F7040A5" w14:textId="77777777" w:rsidTr="00424256">
        <w:tc>
          <w:tcPr>
            <w:tcW w:w="1098" w:type="dxa"/>
            <w:vMerge/>
            <w:vAlign w:val="center"/>
          </w:tcPr>
          <w:p w14:paraId="7DCB527B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283F54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F126317" w14:textId="5EAB7755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(i) Empire, Geography, and Culture</w:t>
            </w:r>
          </w:p>
        </w:tc>
      </w:tr>
      <w:tr w:rsidR="00B57AFD" w14:paraId="13E7ADFA" w14:textId="77777777" w:rsidTr="00424256">
        <w:tc>
          <w:tcPr>
            <w:tcW w:w="1098" w:type="dxa"/>
            <w:vMerge/>
            <w:vAlign w:val="center"/>
          </w:tcPr>
          <w:p w14:paraId="406CEB3C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8928DA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01F0F4B0" w14:textId="730DEF89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ii) Images of the Past, Pure and Impure</w:t>
            </w:r>
          </w:p>
        </w:tc>
      </w:tr>
      <w:tr w:rsidR="00B57AFD" w14:paraId="28D3AE2E" w14:textId="77777777" w:rsidTr="00424256">
        <w:tc>
          <w:tcPr>
            <w:tcW w:w="1098" w:type="dxa"/>
            <w:vMerge/>
            <w:vAlign w:val="center"/>
          </w:tcPr>
          <w:p w14:paraId="3A09FF7A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9AC9E2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93F9F6B" w14:textId="78AB5E0A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ii) Images of the Past, Pure and Impure</w:t>
            </w:r>
          </w:p>
        </w:tc>
      </w:tr>
      <w:tr w:rsidR="00B57AFD" w14:paraId="2B89E2FC" w14:textId="77777777" w:rsidTr="00424256">
        <w:tc>
          <w:tcPr>
            <w:tcW w:w="1098" w:type="dxa"/>
            <w:vMerge/>
            <w:vAlign w:val="center"/>
          </w:tcPr>
          <w:p w14:paraId="5BCDDA2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37C46C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0D770F12" w14:textId="684769B1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Two Visions in Heart of Darkness</w:t>
            </w:r>
          </w:p>
        </w:tc>
      </w:tr>
      <w:tr w:rsidR="00B57AFD" w14:paraId="0AC3294B" w14:textId="77777777" w:rsidTr="00424256">
        <w:tc>
          <w:tcPr>
            <w:tcW w:w="1098" w:type="dxa"/>
            <w:vMerge/>
            <w:vAlign w:val="center"/>
          </w:tcPr>
          <w:p w14:paraId="63D5A5E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4B60C6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64CC4014" w14:textId="16AEAB48" w:rsidR="00B57AFD" w:rsidRPr="00AD6E58" w:rsidRDefault="00B57AFD" w:rsidP="00B57AF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Two Visions in Heart of Darkness</w:t>
            </w:r>
          </w:p>
        </w:tc>
      </w:tr>
      <w:tr w:rsidR="000A58A7" w14:paraId="394E4251" w14:textId="77777777" w:rsidTr="00424256">
        <w:tc>
          <w:tcPr>
            <w:tcW w:w="1098" w:type="dxa"/>
            <w:vMerge/>
            <w:vAlign w:val="center"/>
          </w:tcPr>
          <w:p w14:paraId="7C13D68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1A8A7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53E7D0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26177DA5" w14:textId="77777777" w:rsidTr="00424256">
        <w:tc>
          <w:tcPr>
            <w:tcW w:w="1098" w:type="dxa"/>
            <w:vMerge w:val="restart"/>
            <w:vAlign w:val="center"/>
          </w:tcPr>
          <w:p w14:paraId="0A52E4B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291BDD7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2D0B5062" w14:textId="325B0804" w:rsidR="000A58A7" w:rsidRPr="003D7917" w:rsidRDefault="00B57AF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on Unit I part I</w:t>
            </w:r>
          </w:p>
        </w:tc>
      </w:tr>
      <w:tr w:rsidR="000A58A7" w14:paraId="1BE2ACCC" w14:textId="77777777" w:rsidTr="00424256">
        <w:tc>
          <w:tcPr>
            <w:tcW w:w="1098" w:type="dxa"/>
            <w:vMerge/>
            <w:vAlign w:val="center"/>
          </w:tcPr>
          <w:p w14:paraId="6E3BE5B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E7FE2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010E47BC" w14:textId="04CD349C" w:rsidR="000A58A7" w:rsidRPr="003D7917" w:rsidRDefault="00B57AF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of Unit I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part I</w:t>
            </w:r>
          </w:p>
        </w:tc>
      </w:tr>
      <w:tr w:rsidR="000A58A7" w14:paraId="350529BE" w14:textId="77777777" w:rsidTr="00424256">
        <w:tc>
          <w:tcPr>
            <w:tcW w:w="1098" w:type="dxa"/>
            <w:vMerge/>
            <w:vAlign w:val="center"/>
          </w:tcPr>
          <w:p w14:paraId="620BDC1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0806E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5AFCF30D" w14:textId="64FD8093" w:rsidR="000A58A7" w:rsidRPr="003D7917" w:rsidRDefault="00B57AFD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Test of Unit I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part I</w:t>
            </w:r>
          </w:p>
        </w:tc>
      </w:tr>
      <w:tr w:rsidR="000A58A7" w14:paraId="58513C7B" w14:textId="77777777" w:rsidTr="00424256">
        <w:tc>
          <w:tcPr>
            <w:tcW w:w="1098" w:type="dxa"/>
            <w:vMerge/>
            <w:vAlign w:val="center"/>
          </w:tcPr>
          <w:p w14:paraId="221F26B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1CA89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067BD96F" w14:textId="64ACF088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Intro of Frantz Fanon</w:t>
            </w:r>
          </w:p>
        </w:tc>
      </w:tr>
      <w:tr w:rsidR="000A58A7" w14:paraId="77374624" w14:textId="77777777" w:rsidTr="00424256">
        <w:tc>
          <w:tcPr>
            <w:tcW w:w="1098" w:type="dxa"/>
            <w:vMerge/>
            <w:vAlign w:val="center"/>
          </w:tcPr>
          <w:p w14:paraId="3F8A2DA0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051F0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66842974" w14:textId="59948026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Intro of Frantz Fanon</w:t>
            </w:r>
          </w:p>
        </w:tc>
      </w:tr>
      <w:tr w:rsidR="000A58A7" w14:paraId="7BA9536A" w14:textId="77777777" w:rsidTr="00424256">
        <w:tc>
          <w:tcPr>
            <w:tcW w:w="1098" w:type="dxa"/>
            <w:vMerge/>
            <w:vAlign w:val="center"/>
          </w:tcPr>
          <w:p w14:paraId="1E8ACEB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28EAD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12C71CD2" w14:textId="2250EE15" w:rsidR="000A58A7" w:rsidRPr="00AD6E58" w:rsidRDefault="004E3304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Black Skin and White Masks (Chapter 1 “The Negro and Language”)</w:t>
            </w:r>
          </w:p>
        </w:tc>
      </w:tr>
      <w:tr w:rsidR="000A58A7" w14:paraId="71F4064F" w14:textId="77777777" w:rsidTr="00424256">
        <w:tc>
          <w:tcPr>
            <w:tcW w:w="1098" w:type="dxa"/>
            <w:vMerge/>
            <w:vAlign w:val="center"/>
          </w:tcPr>
          <w:p w14:paraId="29F2136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6DE2C1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44EE6A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4FB0466A" w14:textId="77777777" w:rsidTr="00424256">
        <w:tc>
          <w:tcPr>
            <w:tcW w:w="1098" w:type="dxa"/>
            <w:vMerge w:val="restart"/>
            <w:vAlign w:val="center"/>
          </w:tcPr>
          <w:p w14:paraId="39A2FCE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CCC516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055CAEF3" w14:textId="15CA6D61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Black Skin and White Masks (Chapter 1 “The Negro and Language”)</w:t>
            </w:r>
          </w:p>
        </w:tc>
      </w:tr>
      <w:tr w:rsidR="000A58A7" w14:paraId="75C59694" w14:textId="77777777" w:rsidTr="00424256">
        <w:tc>
          <w:tcPr>
            <w:tcW w:w="1098" w:type="dxa"/>
            <w:vMerge/>
            <w:vAlign w:val="center"/>
          </w:tcPr>
          <w:p w14:paraId="388A3BC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252BD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6F10E246" w14:textId="11D2DC3C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Black Skin and White Masks (Chapter 1 “The Negro and Language”)</w:t>
            </w:r>
          </w:p>
        </w:tc>
      </w:tr>
      <w:tr w:rsidR="000A58A7" w14:paraId="50AE3AE2" w14:textId="77777777" w:rsidTr="00424256">
        <w:tc>
          <w:tcPr>
            <w:tcW w:w="1098" w:type="dxa"/>
            <w:vMerge/>
            <w:vAlign w:val="center"/>
          </w:tcPr>
          <w:p w14:paraId="382EB56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F24A8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5422A8B0" w14:textId="6157B3E6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Black Skin and White Masks (Chapter 1 “The Negro and Language”)</w:t>
            </w:r>
          </w:p>
        </w:tc>
      </w:tr>
      <w:tr w:rsidR="000A58A7" w14:paraId="7DA1AD36" w14:textId="77777777" w:rsidTr="00424256">
        <w:tc>
          <w:tcPr>
            <w:tcW w:w="1098" w:type="dxa"/>
            <w:vMerge/>
            <w:vAlign w:val="center"/>
          </w:tcPr>
          <w:p w14:paraId="4715CCD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610F2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689029D5" w14:textId="4429CDE0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session of Unit I</w:t>
            </w:r>
          </w:p>
        </w:tc>
      </w:tr>
      <w:tr w:rsidR="000A58A7" w14:paraId="457B48F5" w14:textId="77777777" w:rsidTr="00424256">
        <w:tc>
          <w:tcPr>
            <w:tcW w:w="1098" w:type="dxa"/>
            <w:vMerge/>
            <w:vAlign w:val="center"/>
          </w:tcPr>
          <w:p w14:paraId="3E7EF2D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37169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076B968D" w14:textId="574D1E34" w:rsidR="000A58A7" w:rsidRPr="003D7917" w:rsidRDefault="004E3304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 of Unit I</w:t>
            </w:r>
          </w:p>
        </w:tc>
      </w:tr>
      <w:tr w:rsidR="000A58A7" w14:paraId="127B79DE" w14:textId="77777777" w:rsidTr="00424256">
        <w:tc>
          <w:tcPr>
            <w:tcW w:w="1098" w:type="dxa"/>
            <w:vMerge/>
            <w:vAlign w:val="center"/>
          </w:tcPr>
          <w:p w14:paraId="25AABF8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2281DCA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6AF9F6BC" w14:textId="474B5265" w:rsidR="000A58A7" w:rsidRPr="00AD6E58" w:rsidRDefault="004E3304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Michel Foucault: “The Order of Discourse</w:t>
            </w:r>
          </w:p>
        </w:tc>
      </w:tr>
      <w:tr w:rsidR="000A58A7" w14:paraId="3FBB6D7C" w14:textId="77777777" w:rsidTr="00424256">
        <w:tc>
          <w:tcPr>
            <w:tcW w:w="1098" w:type="dxa"/>
            <w:vMerge/>
            <w:vAlign w:val="center"/>
          </w:tcPr>
          <w:p w14:paraId="25FEFEF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287D78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063CCF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4E3304" w14:paraId="2231E523" w14:textId="77777777" w:rsidTr="00424256">
        <w:tc>
          <w:tcPr>
            <w:tcW w:w="1098" w:type="dxa"/>
            <w:vMerge w:val="restart"/>
            <w:vAlign w:val="center"/>
          </w:tcPr>
          <w:p w14:paraId="1463FFCC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5B58EF1A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7DD9A8E9" w14:textId="7E9DAA08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4E3304" w14:paraId="067CAC14" w14:textId="77777777" w:rsidTr="00424256">
        <w:tc>
          <w:tcPr>
            <w:tcW w:w="1098" w:type="dxa"/>
            <w:vMerge/>
            <w:vAlign w:val="center"/>
          </w:tcPr>
          <w:p w14:paraId="6F30382B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E7BC4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002E2CE3" w14:textId="0190DFAF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4E3304" w14:paraId="0F5730AD" w14:textId="77777777" w:rsidTr="00424256">
        <w:tc>
          <w:tcPr>
            <w:tcW w:w="1098" w:type="dxa"/>
            <w:vMerge/>
            <w:vAlign w:val="center"/>
          </w:tcPr>
          <w:p w14:paraId="77E223CD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8461F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26AE7F52" w14:textId="2DE1E9E8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4E3304" w14:paraId="6A894019" w14:textId="77777777" w:rsidTr="00424256">
        <w:tc>
          <w:tcPr>
            <w:tcW w:w="1098" w:type="dxa"/>
            <w:vMerge/>
            <w:vAlign w:val="center"/>
          </w:tcPr>
          <w:p w14:paraId="1EF3260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07AC51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4E6A9955" w14:textId="4ED73F00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4E3304" w14:paraId="68CCDC48" w14:textId="77777777" w:rsidTr="00424256">
        <w:tc>
          <w:tcPr>
            <w:tcW w:w="1098" w:type="dxa"/>
            <w:vMerge/>
            <w:vAlign w:val="center"/>
          </w:tcPr>
          <w:p w14:paraId="2E6CE057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E73A9B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3EC00D59" w14:textId="3298C08D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4E3304" w14:paraId="08DEAC28" w14:textId="77777777" w:rsidTr="00424256">
        <w:tc>
          <w:tcPr>
            <w:tcW w:w="1098" w:type="dxa"/>
            <w:vMerge/>
            <w:vAlign w:val="center"/>
          </w:tcPr>
          <w:p w14:paraId="162BA4E7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61F73B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0564697" w14:textId="291F9F6A" w:rsidR="004E3304" w:rsidRPr="00AD6E58" w:rsidRDefault="004E3304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65D4">
              <w:t>Michel Foucault: “The Order of Discourse</w:t>
            </w:r>
          </w:p>
        </w:tc>
      </w:tr>
      <w:tr w:rsidR="000A58A7" w14:paraId="688DADB0" w14:textId="77777777" w:rsidTr="00424256">
        <w:tc>
          <w:tcPr>
            <w:tcW w:w="1098" w:type="dxa"/>
            <w:vMerge/>
            <w:vAlign w:val="center"/>
          </w:tcPr>
          <w:p w14:paraId="617F2ED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734815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533E6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4E3304" w14:paraId="2A452C46" w14:textId="77777777" w:rsidTr="00424256">
        <w:tc>
          <w:tcPr>
            <w:tcW w:w="1098" w:type="dxa"/>
            <w:vMerge w:val="restart"/>
            <w:vAlign w:val="center"/>
          </w:tcPr>
          <w:p w14:paraId="1E4D2297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1034B2AE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50B77D0D" w14:textId="53909CAE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54CA">
              <w:t>Michel Foucault: “The Order of Discourse</w:t>
            </w:r>
          </w:p>
        </w:tc>
      </w:tr>
      <w:tr w:rsidR="004E3304" w14:paraId="3F79A781" w14:textId="77777777" w:rsidTr="00424256">
        <w:tc>
          <w:tcPr>
            <w:tcW w:w="1098" w:type="dxa"/>
            <w:vMerge/>
          </w:tcPr>
          <w:p w14:paraId="3AC0370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0BA07E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0818EE46" w14:textId="6DD7A1AA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54CA">
              <w:t>Michel Foucault: “The Order of Discourse</w:t>
            </w:r>
          </w:p>
        </w:tc>
      </w:tr>
      <w:tr w:rsidR="000A58A7" w14:paraId="2AD3A50F" w14:textId="77777777" w:rsidTr="00424256">
        <w:tc>
          <w:tcPr>
            <w:tcW w:w="1098" w:type="dxa"/>
            <w:vMerge/>
          </w:tcPr>
          <w:p w14:paraId="391BE2E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DD302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298D3FC1" w14:textId="77777777"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4E3304" w14:paraId="5FEFAAB6" w14:textId="77777777" w:rsidTr="00424256">
        <w:tc>
          <w:tcPr>
            <w:tcW w:w="1098" w:type="dxa"/>
            <w:vMerge/>
          </w:tcPr>
          <w:p w14:paraId="146FF10A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7ED62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0DE9DDD3" w14:textId="3477B14A" w:rsidR="004E3304" w:rsidRPr="003D7917" w:rsidRDefault="00B57AFD" w:rsidP="004E3304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Doubt session on</w:t>
            </w:r>
            <w:r w:rsidR="004E3304" w:rsidRPr="005E6F7D">
              <w:t>Michel Foucault: “The Order of Discourse</w:t>
            </w:r>
          </w:p>
        </w:tc>
      </w:tr>
      <w:tr w:rsidR="004E3304" w14:paraId="49AB3864" w14:textId="77777777" w:rsidTr="00424256">
        <w:tc>
          <w:tcPr>
            <w:tcW w:w="1098" w:type="dxa"/>
            <w:vMerge/>
          </w:tcPr>
          <w:p w14:paraId="0874F7C4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51C00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7D41356B" w14:textId="733232D7" w:rsidR="004E3304" w:rsidRPr="003D7917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Revision of </w:t>
            </w:r>
            <w:r w:rsidR="004E3304" w:rsidRPr="005E6F7D">
              <w:t>Michel Foucault: “The Order of Discourse</w:t>
            </w:r>
          </w:p>
        </w:tc>
      </w:tr>
      <w:tr w:rsidR="004E3304" w14:paraId="2ADF3255" w14:textId="77777777" w:rsidTr="00424256">
        <w:tc>
          <w:tcPr>
            <w:tcW w:w="1098" w:type="dxa"/>
            <w:vMerge/>
          </w:tcPr>
          <w:p w14:paraId="489F2B2B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47FE78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6DFA0002" w14:textId="2EF91491" w:rsidR="004E3304" w:rsidRPr="00AD6E58" w:rsidRDefault="00B57AFD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4E3304" w:rsidRPr="005E6F7D">
              <w:t>Michel Foucault: “The Order of Discourse</w:t>
            </w:r>
          </w:p>
        </w:tc>
      </w:tr>
      <w:tr w:rsidR="000A58A7" w14:paraId="2C4B3716" w14:textId="77777777" w:rsidTr="00424256">
        <w:tc>
          <w:tcPr>
            <w:tcW w:w="1098" w:type="dxa"/>
            <w:vMerge/>
          </w:tcPr>
          <w:p w14:paraId="4F9AA60B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AE0D28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DFA744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1BEF233F" w14:textId="77777777" w:rsidTr="00424256">
        <w:tc>
          <w:tcPr>
            <w:tcW w:w="1098" w:type="dxa"/>
            <w:vMerge w:val="restart"/>
            <w:vAlign w:val="center"/>
          </w:tcPr>
          <w:p w14:paraId="5C8D0D6C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2A48DE8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488E736E" w14:textId="005BB524" w:rsidR="004E3304" w:rsidRPr="00AD6E58" w:rsidRDefault="004E3304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4E3304" w14:paraId="1549A6CC" w14:textId="77777777" w:rsidTr="00424256">
        <w:tc>
          <w:tcPr>
            <w:tcW w:w="1098" w:type="dxa"/>
            <w:vMerge/>
          </w:tcPr>
          <w:p w14:paraId="4027EB0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70156D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4F2E50B" w14:textId="5940C8FE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4E3304" w14:paraId="45330BF7" w14:textId="77777777" w:rsidTr="00424256">
        <w:tc>
          <w:tcPr>
            <w:tcW w:w="1098" w:type="dxa"/>
            <w:vMerge/>
          </w:tcPr>
          <w:p w14:paraId="4590A4B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0CF58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6134E49C" w14:textId="256BAAD8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4E3304" w14:paraId="225D421A" w14:textId="77777777" w:rsidTr="00424256">
        <w:tc>
          <w:tcPr>
            <w:tcW w:w="1098" w:type="dxa"/>
            <w:vMerge/>
          </w:tcPr>
          <w:p w14:paraId="525ECDA8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04987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3D593544" w14:textId="2E85D7EB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4E3304" w14:paraId="339CC7A2" w14:textId="77777777" w:rsidTr="00424256">
        <w:tc>
          <w:tcPr>
            <w:tcW w:w="1098" w:type="dxa"/>
            <w:vMerge/>
          </w:tcPr>
          <w:p w14:paraId="6EBDB57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E75DC9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0D05D3D8" w14:textId="5FB915BB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4E3304" w14:paraId="2C158E98" w14:textId="77777777" w:rsidTr="00424256">
        <w:tc>
          <w:tcPr>
            <w:tcW w:w="1098" w:type="dxa"/>
            <w:vMerge/>
          </w:tcPr>
          <w:p w14:paraId="20A3543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E37F7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169D5012" w14:textId="5A838C16" w:rsidR="004E3304" w:rsidRPr="00AD6E58" w:rsidRDefault="004E3304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6B52">
              <w:t>Jacques Derrida: “Letter to a Japanese Friend”</w:t>
            </w:r>
          </w:p>
        </w:tc>
      </w:tr>
      <w:tr w:rsidR="000A58A7" w14:paraId="60E934FE" w14:textId="77777777" w:rsidTr="00424256">
        <w:tc>
          <w:tcPr>
            <w:tcW w:w="1098" w:type="dxa"/>
            <w:vMerge/>
          </w:tcPr>
          <w:p w14:paraId="520C1EB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602D62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5DE6C3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7D8AAA7F" w14:textId="77777777" w:rsidTr="00424256">
        <w:tc>
          <w:tcPr>
            <w:tcW w:w="1098" w:type="dxa"/>
            <w:vMerge w:val="restart"/>
            <w:vAlign w:val="center"/>
          </w:tcPr>
          <w:p w14:paraId="6DA2E00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C79014D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6933A696" w14:textId="0A56DDF4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769BC">
              <w:t>Jacques Derrida: “Letter to a Japanese Friend”</w:t>
            </w:r>
          </w:p>
        </w:tc>
      </w:tr>
      <w:tr w:rsidR="004E3304" w14:paraId="13B5265B" w14:textId="77777777" w:rsidTr="00424256">
        <w:tc>
          <w:tcPr>
            <w:tcW w:w="1098" w:type="dxa"/>
            <w:vMerge/>
          </w:tcPr>
          <w:p w14:paraId="4BBBBA74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ECD8C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44D53B" w14:textId="418D8792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769BC">
              <w:t>Jacques Derrida: “Letter to a Japanese Friend”</w:t>
            </w:r>
          </w:p>
        </w:tc>
      </w:tr>
      <w:tr w:rsidR="00C10DDF" w14:paraId="7DA3DABC" w14:textId="77777777" w:rsidTr="00424256">
        <w:tc>
          <w:tcPr>
            <w:tcW w:w="1098" w:type="dxa"/>
            <w:vMerge/>
          </w:tcPr>
          <w:p w14:paraId="278D367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6E6E8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7A933D4E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4E3304" w14:paraId="617F9E5C" w14:textId="77777777" w:rsidTr="00424256">
        <w:tc>
          <w:tcPr>
            <w:tcW w:w="1098" w:type="dxa"/>
            <w:vMerge/>
          </w:tcPr>
          <w:p w14:paraId="120B52D0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74BA6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3420984D" w14:textId="5811E86A" w:rsidR="004E3304" w:rsidRPr="00AD6E58" w:rsidRDefault="00B57AFD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 Doubt session on </w:t>
            </w:r>
            <w:r w:rsidR="004E3304" w:rsidRPr="009C5F79">
              <w:t>Jacques Derrida: “Letter to a Japanese Friend”</w:t>
            </w:r>
          </w:p>
        </w:tc>
      </w:tr>
      <w:tr w:rsidR="004E3304" w14:paraId="5492ADED" w14:textId="77777777" w:rsidTr="00424256">
        <w:tc>
          <w:tcPr>
            <w:tcW w:w="1098" w:type="dxa"/>
            <w:vMerge/>
          </w:tcPr>
          <w:p w14:paraId="77EB07D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988379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0BF86DA3" w14:textId="4B23E599" w:rsidR="004E3304" w:rsidRPr="008B5103" w:rsidRDefault="00B57AFD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Revision of </w:t>
            </w:r>
            <w:r w:rsidR="004E3304" w:rsidRPr="009C5F79">
              <w:t>Jacques Derrida: “Letter to a Japanese Friend”</w:t>
            </w:r>
          </w:p>
        </w:tc>
      </w:tr>
      <w:tr w:rsidR="004E3304" w14:paraId="4AD00A58" w14:textId="77777777" w:rsidTr="00424256">
        <w:tc>
          <w:tcPr>
            <w:tcW w:w="1098" w:type="dxa"/>
            <w:vMerge/>
          </w:tcPr>
          <w:p w14:paraId="1A274148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00150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7132F438" w14:textId="5AC7DC2E" w:rsidR="004E3304" w:rsidRPr="00AD6E58" w:rsidRDefault="00B57AFD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4E3304" w:rsidRPr="009C5F79">
              <w:t>Jacques Derrida: “Letter to a Japanese Friend”</w:t>
            </w:r>
          </w:p>
        </w:tc>
      </w:tr>
      <w:tr w:rsidR="00C10DDF" w14:paraId="017C1E0F" w14:textId="77777777" w:rsidTr="00424256">
        <w:tc>
          <w:tcPr>
            <w:tcW w:w="1098" w:type="dxa"/>
            <w:vMerge/>
          </w:tcPr>
          <w:p w14:paraId="2A29B18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C8B6C0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BBCB51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0440B8BB" w14:textId="77777777" w:rsidTr="00424256">
        <w:tc>
          <w:tcPr>
            <w:tcW w:w="1098" w:type="dxa"/>
            <w:vMerge w:val="restart"/>
            <w:vAlign w:val="center"/>
          </w:tcPr>
          <w:p w14:paraId="1199CBB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429E488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663116B3" w14:textId="59AF67FE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4E3304" w14:paraId="02DAC348" w14:textId="77777777" w:rsidTr="00424256">
        <w:tc>
          <w:tcPr>
            <w:tcW w:w="1098" w:type="dxa"/>
            <w:vMerge/>
            <w:vAlign w:val="center"/>
          </w:tcPr>
          <w:p w14:paraId="41FBA06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4520F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100DF773" w14:textId="3935636D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4E3304" w14:paraId="1944EA4F" w14:textId="77777777" w:rsidTr="00424256">
        <w:tc>
          <w:tcPr>
            <w:tcW w:w="1098" w:type="dxa"/>
            <w:vMerge/>
            <w:vAlign w:val="center"/>
          </w:tcPr>
          <w:p w14:paraId="1D826618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935E65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66991198" w14:textId="50341281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4E3304" w14:paraId="64A5BC0E" w14:textId="77777777" w:rsidTr="00424256">
        <w:tc>
          <w:tcPr>
            <w:tcW w:w="1098" w:type="dxa"/>
            <w:vMerge/>
            <w:vAlign w:val="center"/>
          </w:tcPr>
          <w:p w14:paraId="03DD965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DE5A6E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B401655" w14:textId="78B6CAC2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4E3304" w14:paraId="35326DA4" w14:textId="77777777" w:rsidTr="00424256">
        <w:tc>
          <w:tcPr>
            <w:tcW w:w="1098" w:type="dxa"/>
            <w:vMerge/>
            <w:vAlign w:val="center"/>
          </w:tcPr>
          <w:p w14:paraId="452C449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E5151F1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20C15DA6" w14:textId="178D63E6" w:rsidR="004E3304" w:rsidRPr="003D7917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4E3304" w14:paraId="6223D000" w14:textId="77777777" w:rsidTr="00424256">
        <w:tc>
          <w:tcPr>
            <w:tcW w:w="1098" w:type="dxa"/>
            <w:vMerge/>
            <w:vAlign w:val="center"/>
          </w:tcPr>
          <w:p w14:paraId="6AA4F93A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5FA1F4E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8FC920" w14:textId="263E25EE" w:rsidR="004E3304" w:rsidRPr="00155B36" w:rsidRDefault="004E3304" w:rsidP="004E3304">
            <w:pPr>
              <w:tabs>
                <w:tab w:val="left" w:pos="207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32DF">
              <w:t>Jean Francois Lyotard: “Answering the Question: What is Postmodernism?”</w:t>
            </w:r>
          </w:p>
        </w:tc>
      </w:tr>
      <w:tr w:rsidR="00C10DDF" w14:paraId="442DD6B8" w14:textId="77777777" w:rsidTr="00424256">
        <w:tc>
          <w:tcPr>
            <w:tcW w:w="1098" w:type="dxa"/>
            <w:vMerge/>
            <w:vAlign w:val="center"/>
          </w:tcPr>
          <w:p w14:paraId="12EF881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A457A8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67A7D83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E3304" w14:paraId="187A1A0E" w14:textId="77777777" w:rsidTr="00424256">
        <w:tc>
          <w:tcPr>
            <w:tcW w:w="1098" w:type="dxa"/>
            <w:vMerge w:val="restart"/>
            <w:vAlign w:val="center"/>
          </w:tcPr>
          <w:p w14:paraId="2D93194D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3E6B3F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A54CA5" w14:textId="59ACB9ED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699A">
              <w:t>Jean Francois Lyotard: “Answering the Question: What is Postmodernism?”</w:t>
            </w:r>
          </w:p>
        </w:tc>
      </w:tr>
      <w:tr w:rsidR="004E3304" w14:paraId="601ACFF8" w14:textId="77777777" w:rsidTr="00424256">
        <w:tc>
          <w:tcPr>
            <w:tcW w:w="1098" w:type="dxa"/>
            <w:vMerge/>
          </w:tcPr>
          <w:p w14:paraId="1F4642D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7EC49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4B498FB4" w14:textId="5265AC69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699A">
              <w:t>Jean Francois Lyotard: “Answering the Question: What is Postmodernism?”</w:t>
            </w:r>
          </w:p>
        </w:tc>
      </w:tr>
      <w:tr w:rsidR="004E3304" w14:paraId="26821FB5" w14:textId="77777777" w:rsidTr="00424256">
        <w:tc>
          <w:tcPr>
            <w:tcW w:w="1098" w:type="dxa"/>
            <w:vMerge/>
          </w:tcPr>
          <w:p w14:paraId="7FA9464A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FA85FD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74F2ED2F" w14:textId="219426E4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699A">
              <w:t>Jean Francois Lyotard: “Answering the Question: What is Postmodernism?”</w:t>
            </w:r>
          </w:p>
        </w:tc>
      </w:tr>
      <w:tr w:rsidR="004E3304" w14:paraId="33D1CC8F" w14:textId="77777777" w:rsidTr="00424256">
        <w:tc>
          <w:tcPr>
            <w:tcW w:w="1098" w:type="dxa"/>
            <w:vMerge/>
          </w:tcPr>
          <w:p w14:paraId="69073180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02F808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10F22067" w14:textId="5D057982" w:rsidR="004E3304" w:rsidRPr="008B5103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Doubt session on </w:t>
            </w:r>
            <w:r w:rsidR="004E3304" w:rsidRPr="00A6699A">
              <w:t>Jean Francois Lyotard: “Answering the Question: What is Postmodernism?”</w:t>
            </w:r>
          </w:p>
        </w:tc>
      </w:tr>
      <w:tr w:rsidR="004E3304" w14:paraId="722B1541" w14:textId="77777777" w:rsidTr="00424256">
        <w:tc>
          <w:tcPr>
            <w:tcW w:w="1098" w:type="dxa"/>
            <w:vMerge/>
          </w:tcPr>
          <w:p w14:paraId="12A16C2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BFFF92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41BC5C3B" w14:textId="11D08C71" w:rsidR="004E3304" w:rsidRPr="00AD6E58" w:rsidRDefault="00B57AFD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Revision of </w:t>
            </w:r>
            <w:r w:rsidR="004E3304" w:rsidRPr="00A6699A">
              <w:t>Jean Francois Lyotard: “Answering the Question: What is Postmodernism?”</w:t>
            </w:r>
          </w:p>
        </w:tc>
      </w:tr>
      <w:tr w:rsidR="004E3304" w14:paraId="331DA433" w14:textId="77777777" w:rsidTr="00424256">
        <w:tc>
          <w:tcPr>
            <w:tcW w:w="1098" w:type="dxa"/>
            <w:vMerge/>
          </w:tcPr>
          <w:p w14:paraId="79DB45F0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16F49B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B2D837" w14:textId="475360FD" w:rsidR="004E3304" w:rsidRPr="00AD6E58" w:rsidRDefault="00B57AFD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4E3304" w:rsidRPr="00A6699A">
              <w:t>Jean Francois Lyotard: “Answering the Question: What is Postmodernism?”</w:t>
            </w:r>
          </w:p>
        </w:tc>
      </w:tr>
      <w:tr w:rsidR="00C10DDF" w14:paraId="5E790B82" w14:textId="77777777" w:rsidTr="00424256">
        <w:tc>
          <w:tcPr>
            <w:tcW w:w="1098" w:type="dxa"/>
          </w:tcPr>
          <w:p w14:paraId="133119C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B7050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14851DA" w14:textId="77777777"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55B19081" w14:textId="77777777" w:rsidTr="00424256">
        <w:tc>
          <w:tcPr>
            <w:tcW w:w="1098" w:type="dxa"/>
            <w:vMerge w:val="restart"/>
            <w:vAlign w:val="center"/>
          </w:tcPr>
          <w:p w14:paraId="64BB68F8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04B6DDC5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766682B7" w14:textId="029792D4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4E3304" w14:paraId="7F21178C" w14:textId="77777777" w:rsidTr="00424256">
        <w:tc>
          <w:tcPr>
            <w:tcW w:w="1098" w:type="dxa"/>
            <w:vMerge/>
          </w:tcPr>
          <w:p w14:paraId="18017F9B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890F84" w14:textId="77777777" w:rsidR="004E3304" w:rsidRPr="000B077F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0124E2E5" w14:textId="0BE87C80" w:rsidR="004E3304" w:rsidRPr="00C060C9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4E3304" w14:paraId="3F87564D" w14:textId="77777777" w:rsidTr="00424256">
        <w:tc>
          <w:tcPr>
            <w:tcW w:w="1098" w:type="dxa"/>
            <w:vMerge/>
          </w:tcPr>
          <w:p w14:paraId="3391441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EDA022" w14:textId="77777777" w:rsidR="004E3304" w:rsidRPr="000B077F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52535A2" w14:textId="70FCF7CB" w:rsidR="004E3304" w:rsidRPr="00C060C9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4E3304" w14:paraId="2D49671E" w14:textId="77777777" w:rsidTr="00424256">
        <w:tc>
          <w:tcPr>
            <w:tcW w:w="1098" w:type="dxa"/>
            <w:vMerge/>
          </w:tcPr>
          <w:p w14:paraId="4606A8A1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00E78" w14:textId="77777777" w:rsidR="004E3304" w:rsidRPr="000B077F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33B7CD3D" w14:textId="33BB078C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4E3304" w14:paraId="0AFFFB58" w14:textId="77777777" w:rsidTr="00424256">
        <w:tc>
          <w:tcPr>
            <w:tcW w:w="1098" w:type="dxa"/>
            <w:vMerge/>
          </w:tcPr>
          <w:p w14:paraId="7405A81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0E4B0E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776223AF" w14:textId="291D4447" w:rsidR="004E3304" w:rsidRPr="00C060C9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4E3304" w14:paraId="601E9130" w14:textId="77777777" w:rsidTr="00424256">
        <w:tc>
          <w:tcPr>
            <w:tcW w:w="1098" w:type="dxa"/>
            <w:vMerge/>
          </w:tcPr>
          <w:p w14:paraId="195A21BC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CCD6B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1A559414" w14:textId="62D11708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4095">
              <w:t>Raymond Williams: “Culture is Ordinary”</w:t>
            </w:r>
          </w:p>
        </w:tc>
      </w:tr>
      <w:tr w:rsidR="00C10DDF" w14:paraId="0582AB13" w14:textId="77777777" w:rsidTr="00424256">
        <w:tc>
          <w:tcPr>
            <w:tcW w:w="1098" w:type="dxa"/>
            <w:vMerge/>
          </w:tcPr>
          <w:p w14:paraId="0FB4DB0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44117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65E94E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778AAC0C" w14:textId="77777777" w:rsidTr="00424256">
        <w:tc>
          <w:tcPr>
            <w:tcW w:w="1098" w:type="dxa"/>
            <w:vMerge w:val="restart"/>
            <w:vAlign w:val="center"/>
          </w:tcPr>
          <w:p w14:paraId="00E9ACE1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1F99F753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0B1FED9" w14:textId="0F5A39C7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8BB">
              <w:t>Raymond Williams: “Culture is Ordinary”</w:t>
            </w:r>
          </w:p>
        </w:tc>
      </w:tr>
      <w:tr w:rsidR="004E3304" w14:paraId="491562F5" w14:textId="77777777" w:rsidTr="00424256">
        <w:tc>
          <w:tcPr>
            <w:tcW w:w="1098" w:type="dxa"/>
            <w:vMerge/>
          </w:tcPr>
          <w:p w14:paraId="1DF74F7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B0022A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4FC3C1" w14:textId="1367317B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8BB">
              <w:t>Raymond Williams: “Culture is Ordinary”</w:t>
            </w:r>
          </w:p>
        </w:tc>
      </w:tr>
      <w:tr w:rsidR="004E3304" w14:paraId="29C572BC" w14:textId="77777777" w:rsidTr="00424256">
        <w:tc>
          <w:tcPr>
            <w:tcW w:w="1098" w:type="dxa"/>
            <w:vMerge/>
          </w:tcPr>
          <w:p w14:paraId="54823269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D4DC15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0BE7B8" w14:textId="78E1F946" w:rsidR="004E3304" w:rsidRPr="008B5103" w:rsidRDefault="004E3304" w:rsidP="004E33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58BB">
              <w:t>Raymond Williams: “Culture is Ordinary”</w:t>
            </w:r>
          </w:p>
        </w:tc>
      </w:tr>
      <w:tr w:rsidR="004E3304" w14:paraId="2EE801C7" w14:textId="77777777" w:rsidTr="00424256">
        <w:tc>
          <w:tcPr>
            <w:tcW w:w="1098" w:type="dxa"/>
            <w:vMerge/>
          </w:tcPr>
          <w:p w14:paraId="16CF5790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5EEACF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62C337" w14:textId="17A9E67B" w:rsidR="004E3304" w:rsidRPr="008B5103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Doubt session on </w:t>
            </w:r>
            <w:r w:rsidR="004E3304" w:rsidRPr="00FA58BB">
              <w:t>Raymond Williams: “Culture is Ordinary”</w:t>
            </w:r>
          </w:p>
        </w:tc>
      </w:tr>
      <w:tr w:rsidR="004E3304" w14:paraId="3CF99E80" w14:textId="77777777" w:rsidTr="00424256">
        <w:tc>
          <w:tcPr>
            <w:tcW w:w="1098" w:type="dxa"/>
            <w:vMerge/>
          </w:tcPr>
          <w:p w14:paraId="1598FF3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84C019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CA3900" w14:textId="24B31F33" w:rsidR="004E3304" w:rsidRPr="008B5103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Revision of </w:t>
            </w:r>
            <w:r w:rsidR="004E3304" w:rsidRPr="00FA58BB">
              <w:t>Raymond Williams: “Culture is Ordinary”</w:t>
            </w:r>
          </w:p>
        </w:tc>
      </w:tr>
      <w:tr w:rsidR="004E3304" w14:paraId="283A4159" w14:textId="77777777" w:rsidTr="00424256">
        <w:tc>
          <w:tcPr>
            <w:tcW w:w="1098" w:type="dxa"/>
            <w:vMerge/>
          </w:tcPr>
          <w:p w14:paraId="4F4264B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11FE1D5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F27782D" w14:textId="48AFA764" w:rsidR="004E3304" w:rsidRPr="00AD6E58" w:rsidRDefault="00B57AFD" w:rsidP="004E3304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4E3304" w:rsidRPr="00FA58BB">
              <w:t>Raymond Williams: “Culture is Ordinary”</w:t>
            </w:r>
          </w:p>
        </w:tc>
      </w:tr>
      <w:tr w:rsidR="00C10DDF" w14:paraId="6D199D62" w14:textId="77777777" w:rsidTr="00424256">
        <w:tc>
          <w:tcPr>
            <w:tcW w:w="1098" w:type="dxa"/>
            <w:vMerge/>
          </w:tcPr>
          <w:p w14:paraId="5DE9B57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9E48B8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FC96AF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1D5B8C35" w14:textId="77777777" w:rsidTr="00424256">
        <w:tc>
          <w:tcPr>
            <w:tcW w:w="1098" w:type="dxa"/>
            <w:vMerge w:val="restart"/>
            <w:vAlign w:val="center"/>
          </w:tcPr>
          <w:p w14:paraId="0AB7AB0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4328A06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089D809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4E3304" w14:paraId="59DA5E9B" w14:textId="77777777" w:rsidTr="00424256">
        <w:tc>
          <w:tcPr>
            <w:tcW w:w="1098" w:type="dxa"/>
            <w:vMerge/>
            <w:vAlign w:val="center"/>
          </w:tcPr>
          <w:p w14:paraId="5C1E952F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4E144D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7A6D9AD9" w14:textId="16FD0C8A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3E58">
              <w:t>Stephen Greenblatt: “Towards a Poetics of Culture”</w:t>
            </w:r>
          </w:p>
        </w:tc>
      </w:tr>
      <w:tr w:rsidR="004E3304" w14:paraId="31AE29F5" w14:textId="77777777" w:rsidTr="00424256">
        <w:tc>
          <w:tcPr>
            <w:tcW w:w="1098" w:type="dxa"/>
            <w:vMerge/>
            <w:vAlign w:val="center"/>
          </w:tcPr>
          <w:p w14:paraId="296C502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4CAF75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7F3DE92" w14:textId="04D6D849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3E58">
              <w:t>Stephen Greenblatt: “Towards a Poetics of Culture”</w:t>
            </w:r>
          </w:p>
        </w:tc>
      </w:tr>
      <w:tr w:rsidR="004E3304" w14:paraId="02C34F6B" w14:textId="77777777" w:rsidTr="00424256">
        <w:tc>
          <w:tcPr>
            <w:tcW w:w="1098" w:type="dxa"/>
            <w:vMerge/>
            <w:vAlign w:val="center"/>
          </w:tcPr>
          <w:p w14:paraId="018C6836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8688AF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7E36435D" w14:textId="41342D4E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3E58">
              <w:t>Stephen Greenblatt: “Towards a Poetics of Culture”</w:t>
            </w:r>
          </w:p>
        </w:tc>
      </w:tr>
      <w:tr w:rsidR="004E3304" w14:paraId="4700759D" w14:textId="77777777" w:rsidTr="00424256">
        <w:tc>
          <w:tcPr>
            <w:tcW w:w="1098" w:type="dxa"/>
            <w:vMerge/>
            <w:vAlign w:val="center"/>
          </w:tcPr>
          <w:p w14:paraId="19CA742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D672B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6BFC3EC1" w14:textId="09BAD970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73E58">
              <w:t>Stephen Greenblatt: “Towards a Poetics of Culture”</w:t>
            </w:r>
          </w:p>
        </w:tc>
      </w:tr>
      <w:tr w:rsidR="004E3304" w14:paraId="77474E01" w14:textId="77777777" w:rsidTr="00424256">
        <w:tc>
          <w:tcPr>
            <w:tcW w:w="1098" w:type="dxa"/>
            <w:vMerge/>
            <w:vAlign w:val="center"/>
          </w:tcPr>
          <w:p w14:paraId="77ACD97B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202E88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16A5F226" w14:textId="603457D5" w:rsidR="004E3304" w:rsidRPr="00AD6E58" w:rsidRDefault="004E3304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3E58">
              <w:t>Stephen Greenblatt: “Towards a Poetics of Culture”</w:t>
            </w:r>
          </w:p>
        </w:tc>
      </w:tr>
      <w:tr w:rsidR="00C10DDF" w14:paraId="7D0A1D18" w14:textId="77777777" w:rsidTr="00424256">
        <w:tc>
          <w:tcPr>
            <w:tcW w:w="1098" w:type="dxa"/>
            <w:vMerge/>
            <w:vAlign w:val="center"/>
          </w:tcPr>
          <w:p w14:paraId="0588710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E64EC5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0CB946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E3304" w14:paraId="1E46B215" w14:textId="77777777" w:rsidTr="00424256">
        <w:tc>
          <w:tcPr>
            <w:tcW w:w="1098" w:type="dxa"/>
            <w:vMerge w:val="restart"/>
            <w:vAlign w:val="center"/>
          </w:tcPr>
          <w:p w14:paraId="080B197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CDC5B2C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1CA26D45" w14:textId="7C9C1998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4133">
              <w:t>Stephen Greenblatt: “Towards a Poetics of Culture”</w:t>
            </w:r>
          </w:p>
        </w:tc>
      </w:tr>
      <w:tr w:rsidR="004E3304" w14:paraId="088FF5C4" w14:textId="77777777" w:rsidTr="00424256">
        <w:tc>
          <w:tcPr>
            <w:tcW w:w="1098" w:type="dxa"/>
            <w:vMerge/>
            <w:vAlign w:val="center"/>
          </w:tcPr>
          <w:p w14:paraId="192A8415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19D2CD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CB8CCA6" w14:textId="0B8ED681" w:rsidR="004E3304" w:rsidRPr="008B5103" w:rsidRDefault="004E3304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4133">
              <w:t>Stephen Greenblatt: “Towards a Poetics of Culture”</w:t>
            </w:r>
          </w:p>
        </w:tc>
      </w:tr>
      <w:tr w:rsidR="004E3304" w14:paraId="3C7A5BD3" w14:textId="77777777" w:rsidTr="00424256">
        <w:tc>
          <w:tcPr>
            <w:tcW w:w="1098" w:type="dxa"/>
            <w:vMerge/>
            <w:vAlign w:val="center"/>
          </w:tcPr>
          <w:p w14:paraId="15D4249E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8D6EA9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7ADAF1C7" w14:textId="314FCFFA" w:rsidR="004E3304" w:rsidRPr="008B5103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Doubt session on </w:t>
            </w:r>
            <w:r w:rsidR="004E3304" w:rsidRPr="00954133">
              <w:t>Stephen Greenblatt: “Towards a Poetics of Culture”</w:t>
            </w:r>
          </w:p>
        </w:tc>
      </w:tr>
      <w:tr w:rsidR="00C10DDF" w14:paraId="15D7C5B6" w14:textId="77777777" w:rsidTr="00424256">
        <w:tc>
          <w:tcPr>
            <w:tcW w:w="1098" w:type="dxa"/>
            <w:vMerge/>
            <w:vAlign w:val="center"/>
          </w:tcPr>
          <w:p w14:paraId="3D21834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B6C5B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03CACAEE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4E3304" w14:paraId="3812590C" w14:textId="77777777" w:rsidTr="00424256">
        <w:tc>
          <w:tcPr>
            <w:tcW w:w="1098" w:type="dxa"/>
            <w:vMerge/>
            <w:vAlign w:val="center"/>
          </w:tcPr>
          <w:p w14:paraId="11C881E8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2C49E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421B9AE7" w14:textId="64368B26" w:rsidR="004E3304" w:rsidRPr="003D7917" w:rsidRDefault="00B57AFD" w:rsidP="004E3304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Revision of </w:t>
            </w:r>
            <w:r w:rsidR="004E3304" w:rsidRPr="009F7E39">
              <w:t>Stephen Greenblatt: “Towards a Poetics of Culture”</w:t>
            </w:r>
          </w:p>
        </w:tc>
      </w:tr>
      <w:tr w:rsidR="004E3304" w14:paraId="530E18CB" w14:textId="77777777" w:rsidTr="00424256">
        <w:tc>
          <w:tcPr>
            <w:tcW w:w="1098" w:type="dxa"/>
            <w:vMerge/>
            <w:vAlign w:val="center"/>
          </w:tcPr>
          <w:p w14:paraId="32EF05FD" w14:textId="77777777" w:rsidR="004E3304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C59294" w14:textId="77777777" w:rsidR="004E3304" w:rsidRPr="00AD6E58" w:rsidRDefault="004E3304" w:rsidP="004E330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3494FF2C" w14:textId="3CAA2CE2" w:rsidR="004E3304" w:rsidRPr="00AD6E58" w:rsidRDefault="00B57AFD" w:rsidP="004E330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="004E3304" w:rsidRPr="009F7E39">
              <w:t>Stephen Greenblatt: “Towards a Poetics of Culture”</w:t>
            </w:r>
          </w:p>
        </w:tc>
      </w:tr>
      <w:tr w:rsidR="00C10DDF" w14:paraId="4460CA97" w14:textId="77777777" w:rsidTr="00424256">
        <w:tc>
          <w:tcPr>
            <w:tcW w:w="1098" w:type="dxa"/>
            <w:vMerge/>
            <w:vAlign w:val="center"/>
          </w:tcPr>
          <w:p w14:paraId="5EDA0D7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E4399B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26E167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67AF4FC6" w14:textId="77777777" w:rsidTr="00424256">
        <w:tc>
          <w:tcPr>
            <w:tcW w:w="1098" w:type="dxa"/>
            <w:vMerge w:val="restart"/>
            <w:vAlign w:val="center"/>
          </w:tcPr>
          <w:p w14:paraId="5048EA4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84FB2E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44901CD7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B57AFD" w14:paraId="591A7917" w14:textId="77777777" w:rsidTr="00424256">
        <w:tc>
          <w:tcPr>
            <w:tcW w:w="1098" w:type="dxa"/>
            <w:vMerge/>
            <w:vAlign w:val="center"/>
          </w:tcPr>
          <w:p w14:paraId="4B945FCE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2C4BDD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3C671196" w14:textId="053AF87A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3002">
              <w:t>Cheryll Glotfelty: “Introduction: Literary Studies in an Age of Environmental Crisis”</w:t>
            </w:r>
          </w:p>
        </w:tc>
      </w:tr>
      <w:tr w:rsidR="00B57AFD" w14:paraId="7D048D80" w14:textId="77777777" w:rsidTr="00424256">
        <w:tc>
          <w:tcPr>
            <w:tcW w:w="1098" w:type="dxa"/>
            <w:vMerge/>
            <w:vAlign w:val="center"/>
          </w:tcPr>
          <w:p w14:paraId="67A439C6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4959A4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7300B3F4" w14:textId="425B2315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3002">
              <w:t>Cheryll Glotfelty: “Introduction: Literary Studies in an Age of Environmental Crisis”</w:t>
            </w:r>
          </w:p>
        </w:tc>
      </w:tr>
      <w:tr w:rsidR="00B57AFD" w14:paraId="100ACF38" w14:textId="77777777" w:rsidTr="00424256">
        <w:tc>
          <w:tcPr>
            <w:tcW w:w="1098" w:type="dxa"/>
            <w:vMerge/>
            <w:vAlign w:val="center"/>
          </w:tcPr>
          <w:p w14:paraId="32B55D10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C00880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4C130099" w14:textId="3D5DB066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3002">
              <w:t>Cheryll Glotfelty: “Introduction: Literary Studies in an Age of Environmental Crisis”</w:t>
            </w:r>
          </w:p>
        </w:tc>
      </w:tr>
      <w:tr w:rsidR="00B57AFD" w14:paraId="04351040" w14:textId="77777777" w:rsidTr="00424256">
        <w:tc>
          <w:tcPr>
            <w:tcW w:w="1098" w:type="dxa"/>
            <w:vMerge/>
            <w:vAlign w:val="center"/>
          </w:tcPr>
          <w:p w14:paraId="09BC3E76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B4E14D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573415CC" w14:textId="4E4515BE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3002">
              <w:t>Cheryll Glotfelty: “Introduction: Literary Studies in an Age of Environmental Crisis”</w:t>
            </w:r>
          </w:p>
        </w:tc>
      </w:tr>
      <w:tr w:rsidR="00B57AFD" w14:paraId="6B5EC152" w14:textId="77777777" w:rsidTr="00424256">
        <w:tc>
          <w:tcPr>
            <w:tcW w:w="1098" w:type="dxa"/>
            <w:vMerge/>
            <w:vAlign w:val="center"/>
          </w:tcPr>
          <w:p w14:paraId="02BD1243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7251DC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7EBB1D44" w14:textId="39522B85" w:rsidR="00B57AFD" w:rsidRPr="00AD6E58" w:rsidRDefault="00B57AFD" w:rsidP="00B57AF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3002">
              <w:t>Cheryll Glotfelty: “Introduction: Literary Studies in an Age of Environmental Crisis”</w:t>
            </w:r>
          </w:p>
        </w:tc>
      </w:tr>
      <w:tr w:rsidR="00C10DDF" w14:paraId="5B88C114" w14:textId="77777777" w:rsidTr="00424256">
        <w:tc>
          <w:tcPr>
            <w:tcW w:w="1098" w:type="dxa"/>
            <w:vMerge/>
            <w:vAlign w:val="center"/>
          </w:tcPr>
          <w:p w14:paraId="2D2B5E4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3CD7F0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D8ED4D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57AFD" w14:paraId="2584160E" w14:textId="77777777" w:rsidTr="00424256">
        <w:tc>
          <w:tcPr>
            <w:tcW w:w="1098" w:type="dxa"/>
            <w:vMerge w:val="restart"/>
            <w:vAlign w:val="center"/>
          </w:tcPr>
          <w:p w14:paraId="28640F35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1A83029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4C4C4872" w14:textId="40E4E52D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Doubt session on </w:t>
            </w:r>
            <w:r w:rsidRPr="003D68C4">
              <w:t>Cheryll Glotfelty: “Introduction: Literary Studies in an Age of Environmental Crisis”</w:t>
            </w:r>
          </w:p>
        </w:tc>
      </w:tr>
      <w:tr w:rsidR="00B57AFD" w14:paraId="1D18FBDD" w14:textId="77777777" w:rsidTr="00424256">
        <w:tc>
          <w:tcPr>
            <w:tcW w:w="1098" w:type="dxa"/>
            <w:vMerge/>
          </w:tcPr>
          <w:p w14:paraId="574EEC5A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CE2DA9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45BA74A0" w14:textId="1058CE3E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Revision of </w:t>
            </w:r>
            <w:r w:rsidRPr="003D68C4">
              <w:t>Cheryll Glotfelty: “Introduction: Literary Studies in an Age of Environmental Crisis”</w:t>
            </w:r>
          </w:p>
        </w:tc>
      </w:tr>
      <w:tr w:rsidR="00B57AFD" w14:paraId="6886DF89" w14:textId="77777777" w:rsidTr="00424256">
        <w:tc>
          <w:tcPr>
            <w:tcW w:w="1098" w:type="dxa"/>
            <w:vMerge/>
          </w:tcPr>
          <w:p w14:paraId="628309A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171B1F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7855F9" w14:textId="737A883E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Test of </w:t>
            </w:r>
            <w:r w:rsidRPr="003D68C4">
              <w:t>Cheryll Glotfelty: “Introduction: Literary Studies in an Age of Environmental Crisis”</w:t>
            </w:r>
          </w:p>
        </w:tc>
      </w:tr>
      <w:tr w:rsidR="00C10DDF" w14:paraId="5CB4CC40" w14:textId="77777777" w:rsidTr="00424256">
        <w:tc>
          <w:tcPr>
            <w:tcW w:w="1098" w:type="dxa"/>
            <w:vMerge/>
          </w:tcPr>
          <w:p w14:paraId="193A7FC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45F76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3B30DDAB" w14:textId="30751351" w:rsidR="00C10DDF" w:rsidRPr="003D7917" w:rsidRDefault="00B57AFD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Wolfgang Iser: “The Reading Process: A Phenomenological Approach”</w:t>
            </w:r>
          </w:p>
        </w:tc>
      </w:tr>
      <w:tr w:rsidR="00B57AFD" w14:paraId="2A00C54A" w14:textId="77777777" w:rsidTr="00424256">
        <w:tc>
          <w:tcPr>
            <w:tcW w:w="1098" w:type="dxa"/>
            <w:vMerge/>
          </w:tcPr>
          <w:p w14:paraId="1F0C9901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568877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2FBE138D" w14:textId="20A5E7D3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074CA">
              <w:t xml:space="preserve">Wolfgang Iser: “The Reading Process: A Phenomenological Approach” </w:t>
            </w:r>
          </w:p>
        </w:tc>
      </w:tr>
      <w:tr w:rsidR="00B57AFD" w14:paraId="1EC11FF0" w14:textId="77777777" w:rsidTr="00424256">
        <w:tc>
          <w:tcPr>
            <w:tcW w:w="1098" w:type="dxa"/>
            <w:vMerge/>
          </w:tcPr>
          <w:p w14:paraId="7A9D8324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BD056D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7985D81F" w14:textId="17BB3F61" w:rsidR="00B57AFD" w:rsidRPr="00AD6E58" w:rsidRDefault="00B57AFD" w:rsidP="00B57AF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74CA">
              <w:t xml:space="preserve">Wolfgang Iser: “The Reading Process: A Phenomenological Approach” </w:t>
            </w:r>
          </w:p>
        </w:tc>
      </w:tr>
      <w:tr w:rsidR="00B57AFD" w14:paraId="5BF9C0C4" w14:textId="77777777" w:rsidTr="00424256">
        <w:tc>
          <w:tcPr>
            <w:tcW w:w="1098" w:type="dxa"/>
            <w:vMerge/>
          </w:tcPr>
          <w:p w14:paraId="71F30BA2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41230B4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8E31DC5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B57AFD" w14:paraId="2150D566" w14:textId="77777777" w:rsidTr="00424256">
        <w:tc>
          <w:tcPr>
            <w:tcW w:w="1098" w:type="dxa"/>
            <w:vMerge w:val="restart"/>
            <w:vAlign w:val="center"/>
          </w:tcPr>
          <w:p w14:paraId="176513DF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B7FE5F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A64A5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27FD969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4DC43BEE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C3BE86F" w14:textId="72DF0D7A" w:rsidR="00B57AFD" w:rsidRPr="000D5EB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Test of </w:t>
            </w:r>
            <w:r>
              <w:t>Wolfgang Iser: “The Reading Process: A Phenomenological Approach”</w:t>
            </w:r>
          </w:p>
        </w:tc>
      </w:tr>
      <w:tr w:rsidR="00B57AFD" w14:paraId="543F2A0F" w14:textId="77777777" w:rsidTr="00424256">
        <w:tc>
          <w:tcPr>
            <w:tcW w:w="1098" w:type="dxa"/>
            <w:vMerge/>
          </w:tcPr>
          <w:p w14:paraId="35177343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AD9692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17658F3" w14:textId="148BE9FC" w:rsidR="00B57AFD" w:rsidRPr="000D5EB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Mikhail Bakhtin: “From the Prehistory of Novelistic Discourse”</w:t>
            </w:r>
          </w:p>
        </w:tc>
      </w:tr>
      <w:tr w:rsidR="00B57AFD" w14:paraId="7E79B542" w14:textId="77777777" w:rsidTr="00424256">
        <w:tc>
          <w:tcPr>
            <w:tcW w:w="1098" w:type="dxa"/>
            <w:vMerge/>
          </w:tcPr>
          <w:p w14:paraId="163D5BBE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F536C7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3C435752" w14:textId="77777777" w:rsidR="00B57AFD" w:rsidRPr="003D7917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B57AFD" w14:paraId="4BC8F7E8" w14:textId="77777777" w:rsidTr="00424256">
        <w:tc>
          <w:tcPr>
            <w:tcW w:w="1098" w:type="dxa"/>
            <w:vMerge/>
          </w:tcPr>
          <w:p w14:paraId="1E2BA854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E56208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79EE7344" w14:textId="2D76D007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1C28">
              <w:t xml:space="preserve">Mikhail Bakhtin: “From the Prehistory of Novelistic Discourse” </w:t>
            </w:r>
          </w:p>
        </w:tc>
      </w:tr>
      <w:tr w:rsidR="00B57AFD" w14:paraId="0F771B0D" w14:textId="77777777" w:rsidTr="00424256">
        <w:tc>
          <w:tcPr>
            <w:tcW w:w="1098" w:type="dxa"/>
            <w:vMerge/>
          </w:tcPr>
          <w:p w14:paraId="77DB5106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C059E7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545BD2B" w14:textId="421766B9" w:rsidR="00B57AFD" w:rsidRPr="003D7917" w:rsidRDefault="00B57AFD" w:rsidP="00B57AF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1C28">
              <w:t xml:space="preserve">Mikhail Bakhtin: “From the Prehistory of Novelistic Discourse” </w:t>
            </w:r>
          </w:p>
        </w:tc>
      </w:tr>
      <w:tr w:rsidR="00B57AFD" w14:paraId="52B74079" w14:textId="77777777" w:rsidTr="00424256">
        <w:tc>
          <w:tcPr>
            <w:tcW w:w="1098" w:type="dxa"/>
            <w:vMerge/>
          </w:tcPr>
          <w:p w14:paraId="67558216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6C60F4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16D05E1D" w14:textId="2A29E241" w:rsidR="00B57AFD" w:rsidRPr="00AD6E58" w:rsidRDefault="00B57AFD" w:rsidP="00B57AF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Test of </w:t>
            </w:r>
            <w:r w:rsidRPr="005F1C28">
              <w:t xml:space="preserve">Mikhail Bakhtin: “From the Prehistory of Novelistic Discourse” </w:t>
            </w:r>
          </w:p>
        </w:tc>
      </w:tr>
      <w:tr w:rsidR="00B57AFD" w14:paraId="6625B65C" w14:textId="77777777" w:rsidTr="00424256">
        <w:tc>
          <w:tcPr>
            <w:tcW w:w="1098" w:type="dxa"/>
            <w:vMerge/>
          </w:tcPr>
          <w:p w14:paraId="5B3135CD" w14:textId="77777777" w:rsidR="00B57AFD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E9DD22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BD504CA" w14:textId="77777777" w:rsidR="00B57AFD" w:rsidRPr="00AD6E58" w:rsidRDefault="00B57AFD" w:rsidP="00B57AF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4FD1E6B9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28D3859" w14:textId="60859117" w:rsidR="00E32380" w:rsidRDefault="00B57AFD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Ms.Shelly Malik</w:t>
      </w:r>
    </w:p>
    <w:p w14:paraId="49AA4132" w14:textId="42902AE3" w:rsidR="00B57AFD" w:rsidRDefault="00B57AFD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Asst.Prof.in English</w:t>
      </w:r>
    </w:p>
    <w:p w14:paraId="3EB792D0" w14:textId="77777777"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424256"/>
    <w:rsid w:val="004E3304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57AFD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ABA505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1135</Words>
  <Characters>6474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Kumar Anil Panghal</cp:lastModifiedBy>
  <cp:revision>5</cp:revision>
  <dcterms:created xsi:type="dcterms:W3CDTF">2025-01-16T07:08:00Z</dcterms:created>
  <dcterms:modified xsi:type="dcterms:W3CDTF">2025-01-19T18:01:00Z</dcterms:modified>
</cp:coreProperties>
</file>